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19"/>
        <w:gridCol w:w="6"/>
        <w:gridCol w:w="29"/>
        <w:gridCol w:w="10919"/>
        <w:gridCol w:w="72"/>
      </w:tblGrid>
      <w:tr>
        <w:trPr>
          <w:trHeight w:val="130" w:hRule="atLeast"/>
        </w:trPr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10" w:hRule="atLeast"/>
        </w:trPr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920"/>
            </w:tblGrid>
            <w:tr>
              <w:trPr>
                <w:trHeight w:val="732" w:hRule="atLeast"/>
              </w:trPr>
              <w:tc>
                <w:tcPr>
                  <w:tcW w:w="109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8"/>
                    </w:rPr>
                    <w:t xml:space="preserve">FICHA DE IDENTIFICACIÓN AÑO 2026-2026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8"/>
                    </w:rPr>
                    <w:br/>
                    <w:t xml:space="preserve"> DEFINICIONES ESTRATÉGICAS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4" w:hRule="atLeast"/>
        </w:trPr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7"/>
              <w:gridCol w:w="7162"/>
              <w:gridCol w:w="1357"/>
              <w:gridCol w:w="982"/>
            </w:tblGrid>
            <w:tr>
              <w:trPr>
                <w:trHeight w:val="282" w:hRule="atLeast"/>
              </w:trPr>
              <w:tc>
                <w:tcPr>
                  <w:tcW w:w="14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MINISTERIO</w:t>
                  </w:r>
                </w:p>
              </w:tc>
              <w:tc>
                <w:tcPr>
                  <w:tcW w:w="7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MINISTERIO DE EDUCACION                                                         </w:t>
                  </w:r>
                </w:p>
              </w:tc>
              <w:tc>
                <w:tcPr>
                  <w:tcW w:w="135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PARTIDA</w:t>
                  </w:r>
                </w:p>
              </w:tc>
              <w:tc>
                <w:tcPr>
                  <w:tcW w:w="98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09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4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SERVICIO</w:t>
                  </w:r>
                </w:p>
              </w:tc>
              <w:tc>
                <w:tcPr>
                  <w:tcW w:w="7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SERVICIO LOCAL DE EDUCACIÓN LOS LIBERTADORES</w:t>
                  </w:r>
                </w:p>
              </w:tc>
              <w:tc>
                <w:tcPr>
                  <w:tcW w:w="135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CAPITULO</w:t>
                  </w:r>
                </w:p>
              </w:tc>
              <w:tc>
                <w:tcPr>
                  <w:tcW w:w="98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0" w:hRule="atLeast"/>
        </w:trPr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975"/>
            </w:tblGrid>
            <w:tr>
              <w:trPr>
                <w:trHeight w:val="282" w:hRule="atLeast"/>
              </w:trPr>
              <w:tc>
                <w:tcPr>
                  <w:tcW w:w="109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Ley  orgánica o Decreto que la rige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9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Ley N°21,040 del 24 de noviembre de 2017 (CREA EL SISTEMA DE EDUCACIÓN PÚBLICA)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36" w:hRule="atLeast"/>
        </w:trPr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975"/>
            </w:tblGrid>
            <w:tr>
              <w:trPr>
                <w:trHeight w:val="282" w:hRule="atLeast"/>
              </w:trPr>
              <w:tc>
                <w:tcPr>
                  <w:tcW w:w="109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Misión Institucional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9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Garantizar una educación de calidad, inclusiva, equitativa y con enfoque de derechos, que respete la diversidad, acompañe y proteja a niños, niñas, jóvenes y adultos a lo largo de toda su trayectoria educativa, promoviendo espacios bientratantes, seguros y acogedores para el aprendizaje, formando personas con pensamiento crítico y compromiso con su territorio, fortaleciendo la vinculación activa con las familias y contribuyendo al desarrollo de comunidades democráticas.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8" w:hRule="atLeast"/>
        </w:trPr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08"/>
              <w:gridCol w:w="9866"/>
            </w:tblGrid>
            <w:tr>
              <w:trPr>
                <w:trHeight w:val="282" w:hRule="atLeast"/>
              </w:trPr>
              <w:tc>
                <w:tcPr>
                  <w:tcW w:w="1108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Objetivos Estratégicos del Ministerio</w:t>
                  </w:r>
                </w:p>
              </w:tc>
              <w:tc>
                <w:tcPr>
                  <w:tcW w:w="98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77" w:hRule="atLeast"/>
              </w:trPr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Prioridad</w:t>
                  </w:r>
                </w:p>
              </w:tc>
              <w:tc>
                <w:tcPr>
                  <w:tcW w:w="98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Descripción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98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Fortalecer y expandir la educación pública como eje central, por medio de financiamiento a la oferta pública y la continuación del proceso de implementación de la Nueva Educación Pública, con el propósito de garantizar el derecho a la educación en todos sus niveles y modalidades.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98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Implementar y monitorear la Política Nacional de Convivencia Educativa, por medio de un sistema que incorpore a todos los actores que componen las comunidades educativas y, que se desarrolle bajos los ejes de enfoque de derechos, formación y participación ciudadana.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98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Implementar una política de reactivación educativa a través de la articulación territorial e intersectorial, con mirada de trayectoria educativa, para continuar dando una respuesta integral y estratégica a las brechas educativas y de bienestar socioemocional que se profundizaron en las comunidades educativas durante la pandemia. 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98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Elaborar e implementar herramientas y mecanismos que promuevan la integración cultural, étnica y la perspectiva de género dentro de las comunidades educativas a fin de disminuir las brechas de género y culturales existentes dentro de ellas.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</w:t>
                  </w:r>
                </w:p>
              </w:tc>
              <w:tc>
                <w:tcPr>
                  <w:tcW w:w="98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Promover un currículum más flexible e integrado, por medio de políticas y programas que potencien la participación de las comunidades educativas, en vínculo con la diversidad territorial y en concordancia con el  desarrollo regional y nacional.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98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Potenciar el desarrollo docente, directivo y de los asistentes de educación, mediante la mejora de las condiciones laborales, el fortalecimiento de la formación continua y la promoción de políticas de desarrollo profesional y de retiro, bajo un proceso de diálogo, reparación y confianza, para favorecer el cambio pedagógico y la dignificación de su labor en el sistema educativo. 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</w:t>
                  </w:r>
                </w:p>
              </w:tc>
              <w:tc>
                <w:tcPr>
                  <w:tcW w:w="98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Colaborar en el fortalecimiento de la Educación Superior, por medio de la modernización de los sistemas de financiamiento y gestión, del acompañamiento en el aprendizaje, inserción y cuidado de la salud mental y en la vinculación de las instituciones con los territorios, a fin de potenciar las funciones de docencias, investigación e innovación hacia la consecución de objetivos de desarrollo humano, productivo y sostenibles.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</w:t>
                  </w:r>
                </w:p>
              </w:tc>
              <w:tc>
                <w:tcPr>
                  <w:tcW w:w="98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Contribuir al fortalecimiento de la Educación Parvularia, mediante la implementación de una política integral que considera la calidad, la equidad institucional, la expansión de la cobertura y la gestión de datos e información del primer nivel educativo y, que incorpore en su diseño e implementación a los actores claves del sector.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7" w:hRule="atLeast"/>
        </w:trPr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8"/>
              <w:gridCol w:w="5767"/>
              <w:gridCol w:w="1379"/>
              <w:gridCol w:w="1379"/>
              <w:gridCol w:w="1379"/>
            </w:tblGrid>
            <w:tr>
              <w:trPr>
                <w:trHeight w:val="282" w:hRule="atLeast"/>
              </w:trPr>
              <w:tc>
                <w:tcPr>
                  <w:tcW w:w="1068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Objetivos Estratégicos Institucionales</w:t>
                  </w:r>
                </w:p>
              </w:tc>
              <w:tc>
                <w:tcPr>
                  <w:tcW w:w="576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79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79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79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106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79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Atributos Considerados</w:t>
                  </w:r>
                </w:p>
              </w:tc>
              <w:tc>
                <w:tcPr>
                  <w:tcW w:w="1379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687" w:hRule="atLeast"/>
              </w:trPr>
              <w:tc>
                <w:tcPr>
                  <w:tcW w:w="106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Prioridad</w:t>
                  </w:r>
                </w:p>
              </w:tc>
              <w:tc>
                <w:tcPr>
                  <w:tcW w:w="57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Descripción</w:t>
                  </w:r>
                </w:p>
              </w:tc>
              <w:tc>
                <w:tcPr>
                  <w:tcW w:w="13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Objetivos del Ministerio Relacionados</w:t>
                  </w:r>
                </w:p>
              </w:tc>
              <w:tc>
                <w:tcPr>
                  <w:tcW w:w="13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Perspectiva de Género</w:t>
                  </w:r>
                </w:p>
              </w:tc>
              <w:tc>
                <w:tcPr>
                  <w:tcW w:w="13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Cambio Climático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06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57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Mejorar los aprendizajes significativos y profundos de niños, niñas, jóvenes y adultos del territorio, mediante la implementación de prácticas pedagógicas innovadoras contextualizadas al siglo XXI y ambientes educativos de buen trato e inclusivos que brinden apoyo psicosocial a lo largo de toda la trayectoria educativa, favoreciendo el desarrollo integral de cada estudiante. </w:t>
                  </w:r>
                </w:p>
              </w:tc>
              <w:tc>
                <w:tcPr>
                  <w:tcW w:w="13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13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Si</w:t>
                  </w:r>
                </w:p>
              </w:tc>
              <w:tc>
                <w:tcPr>
                  <w:tcW w:w="13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No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06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57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Mejorar las capacidades de los actores claves del sistema educativo, docentes, equipos directivos, asistentes de la educación y funcionarios del nivel central a través de un plan de formación continua pertinente y contextualizado, para mejorar el trabajo pedagógico en función de los desafíos del territorio, las necesidades de cada comunidad educativa y la mejora de los aprendizajes. </w:t>
                  </w:r>
                </w:p>
              </w:tc>
              <w:tc>
                <w:tcPr>
                  <w:tcW w:w="13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13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Si</w:t>
                  </w:r>
                </w:p>
              </w:tc>
              <w:tc>
                <w:tcPr>
                  <w:tcW w:w="13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No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06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57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Desarrollar una gestión directiva eficaz, por medio de prácticas de liderazgo distribuido y colaborativo que promuevan la participación democrática en las comunidades y la mejora de los resultados educativos. </w:t>
                  </w:r>
                </w:p>
              </w:tc>
              <w:tc>
                <w:tcPr>
                  <w:tcW w:w="13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13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Si</w:t>
                  </w:r>
                </w:p>
              </w:tc>
              <w:tc>
                <w:tcPr>
                  <w:tcW w:w="13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No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06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57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Mejorar las condiciones de espacios físicos educativos mediante la ejecución de una cartera de proyectos de inversión que responda a los estándares de infraestructura de educación parvularia y escolar y a las necesidades del territorio, para disponer de ambientes educativos seguros, dignos, funcionales e inclusivos que favorezcan el aprendizaje, el bienestar y el desarrollo integral de las comunidades escolares. </w:t>
                  </w:r>
                </w:p>
              </w:tc>
              <w:tc>
                <w:tcPr>
                  <w:tcW w:w="13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13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Si</w:t>
                  </w:r>
                </w:p>
              </w:tc>
              <w:tc>
                <w:tcPr>
                  <w:tcW w:w="13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No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06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</w:t>
                  </w:r>
                </w:p>
              </w:tc>
              <w:tc>
                <w:tcPr>
                  <w:tcW w:w="57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Implementar un modelo de gestión financiera pertinente a las necesidades del territorio, a través de la provisión eficiente y eficaz de los recursos económicos y de la articulación de alianzas que permitan captar nuevos aportes públicos y privados, a fin de fortalecer la sostenibilidad financiera del servicio educativo. </w:t>
                  </w:r>
                </w:p>
              </w:tc>
              <w:tc>
                <w:tcPr>
                  <w:tcW w:w="13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13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Si</w:t>
                  </w:r>
                </w:p>
              </w:tc>
              <w:tc>
                <w:tcPr>
                  <w:tcW w:w="13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8" w:hRule="atLeast"/>
        </w:trPr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75"/>
              <w:gridCol w:w="8631"/>
              <w:gridCol w:w="1477"/>
            </w:tblGrid>
            <w:tr>
              <w:trPr>
                <w:trHeight w:val="326" w:hRule="atLeast"/>
              </w:trPr>
              <w:tc>
                <w:tcPr>
                  <w:tcW w:w="875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Bienes / Servicios Finales</w:t>
                  </w:r>
                </w:p>
              </w:tc>
              <w:tc>
                <w:tcPr>
                  <w:tcW w:w="8631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687" w:hRule="atLeast"/>
              </w:trPr>
              <w:tc>
                <w:tcPr>
                  <w:tcW w:w="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Número</w:t>
                  </w:r>
                </w:p>
              </w:tc>
              <w:tc>
                <w:tcPr>
                  <w:tcW w:w="863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Bien / Servicio Final</w:t>
                  </w:r>
                </w:p>
              </w:tc>
              <w:tc>
                <w:tcPr>
                  <w:tcW w:w="14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N° Objetivo Estratégico Relacionado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863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Servicio educativo</w:t>
                  </w:r>
                </w:p>
              </w:tc>
              <w:tc>
                <w:tcPr>
                  <w:tcW w:w="14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1, 2, 3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863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Acceso a la información y participación de la comunidad educativa</w:t>
                  </w:r>
                </w:p>
              </w:tc>
              <w:tc>
                <w:tcPr>
                  <w:tcW w:w="14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2, 3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3" w:hRule="atLeast"/>
        </w:trPr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3"/>
              <w:gridCol w:w="7222"/>
              <w:gridCol w:w="1365"/>
              <w:gridCol w:w="1365"/>
            </w:tblGrid>
            <w:tr>
              <w:trPr>
                <w:trHeight w:val="282" w:hRule="atLeast"/>
              </w:trPr>
              <w:tc>
                <w:tcPr>
                  <w:tcW w:w="1003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Objetivos De Gestión Interna</w:t>
                  </w:r>
                </w:p>
              </w:tc>
              <w:tc>
                <w:tcPr>
                  <w:tcW w:w="722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65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65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100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2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65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Atributos Considerados</w:t>
                  </w:r>
                </w:p>
              </w:tc>
              <w:tc>
                <w:tcPr>
                  <w:tcW w:w="1365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687" w:hRule="atLeast"/>
              </w:trPr>
              <w:tc>
                <w:tcPr>
                  <w:tcW w:w="100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Prioridad</w:t>
                  </w:r>
                </w:p>
              </w:tc>
              <w:tc>
                <w:tcPr>
                  <w:tcW w:w="72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Descripción</w:t>
                  </w:r>
                </w:p>
              </w:tc>
              <w:tc>
                <w:tcPr>
                  <w:tcW w:w="13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Perspectiva de Género</w:t>
                  </w:r>
                </w:p>
              </w:tc>
              <w:tc>
                <w:tcPr>
                  <w:tcW w:w="13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Cambio Climático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00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72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Aumentar la participación de madres, padres y apoderados en el proceso educativo de las/los estudiantes, a partir de espacios de encuentro y formación que fortalezcan el vínculo con la comunidad educativa, habilidades parentales y el rol social de los establecimientos educacionales, promoviendo el resguardo de derechos de las/os estudiantes, relaciones respetuosas, colaborativas y significativas entre la comunidad. </w:t>
                  </w:r>
                </w:p>
              </w:tc>
              <w:tc>
                <w:tcPr>
                  <w:tcW w:w="13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Si</w:t>
                  </w:r>
                </w:p>
              </w:tc>
              <w:tc>
                <w:tcPr>
                  <w:tcW w:w="13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7" w:hRule="atLeast"/>
        </w:trPr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2240" w:h="15840"/>
      <w:pgMar w:top="566" w:right="566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537"/>
      <w:gridCol w:w="1439"/>
      <w:gridCol w:w="90"/>
    </w:tblGrid>
    <w:tr>
      <w:trPr/>
      <w:tc>
        <w:tcPr>
          <w:tcW w:w="95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5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40"/>
          </w:tblGrid>
          <w:tr>
            <w:trPr>
              <w:trHeight w:val="176" w:hRule="atLeast"/>
            </w:trPr>
            <w:tc>
              <w:tcPr>
                <w:tcW w:w="144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90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ReporteA1</dc:title>
</cp:coreProperties>
</file>